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72"/>
        </w:rPr>
        <w:t>文安县东都废旧塑料加工基地管理委员会</w:t>
      </w:r>
    </w:p>
    <w:p>
      <w:pPr>
        <w:spacing w:before="0" w:after="0" w:line="240" w:lineRule="auto"/>
        <w:ind w:firstLine="0"/>
        <w:jc w:val="center"/>
        <w:outlineLvl w:val="9"/>
      </w:pPr>
      <w:r>
        <w:rPr>
          <w:rFonts w:ascii="方正小标宋_GBK" w:hAnsi="方正小标宋_GBK" w:eastAsia="方正小标宋_GBK" w:cs="方正小标宋_GBK"/>
          <w:color w:val="000000"/>
          <w:sz w:val="72"/>
        </w:rPr>
        <w:t>2024年部门预算绩效文本</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方正楷体_GBK" w:hAnsi="方正楷体_GBK" w:eastAsia="方正楷体_GBK" w:cs="方正楷体_GBK"/>
          <w:b/>
          <w:color w:val="000000"/>
          <w:sz w:val="32"/>
        </w:rPr>
        <w:t>文安县东都废旧塑料加工基地管理委员会编制</w:t>
      </w:r>
    </w:p>
    <w:p>
      <w:pPr>
        <w:spacing w:before="0" w:after="0" w:line="240" w:lineRule="auto"/>
        <w:ind w:firstLine="0"/>
        <w:jc w:val="center"/>
        <w:outlineLvl w:val="9"/>
        <w:sectPr>
          <w:pgSz w:w="11900" w:h="16840"/>
          <w:pgMar w:top="1984" w:right="1304" w:bottom="1134" w:left="1304" w:header="720" w:footer="720" w:gutter="0"/>
          <w:cols w:space="720" w:num="1"/>
          <w:titlePg/>
        </w:sectPr>
      </w:pPr>
      <w:r>
        <w:rPr>
          <w:rFonts w:ascii="方正楷体_GBK" w:hAnsi="方正楷体_GBK" w:eastAsia="方正楷体_GBK" w:cs="方正楷体_GBK"/>
          <w:b/>
          <w:color w:val="000000"/>
          <w:sz w:val="32"/>
        </w:rPr>
        <w:t>文安县财政局审核</w:t>
      </w:r>
    </w:p>
    <w:p>
      <w:pPr>
        <w:spacing w:before="0" w:after="0" w:line="240" w:lineRule="auto"/>
        <w:ind w:firstLine="0"/>
        <w:jc w:val="center"/>
        <w:outlineLvl w:val="9"/>
      </w:pPr>
      <w:r>
        <w:rPr>
          <w:rFonts w:ascii="方正小标宋_GBK" w:hAnsi="方正小标宋_GBK" w:eastAsia="方正小标宋_GBK" w:cs="方正小标宋_GBK"/>
          <w:color w:val="000000"/>
          <w:sz w:val="36"/>
        </w:rPr>
        <w:t>目    录</w:t>
      </w:r>
    </w:p>
    <w:p>
      <w:pPr>
        <w:spacing w:before="0" w:after="0" w:line="240" w:lineRule="auto"/>
        <w:ind w:firstLine="0"/>
        <w:jc w:val="center"/>
        <w:outlineLvl w:val="9"/>
      </w:pPr>
      <w:r>
        <w:rPr>
          <w:rFonts w:ascii="方正小标宋_GBK" w:hAnsi="方正小标宋_GBK" w:eastAsia="方正小标宋_GBK" w:cs="方正小标宋_GBK"/>
          <w:color w:val="000000"/>
          <w:sz w:val="30"/>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30"/>
        </w:rPr>
        <w:t>第一部分 部门整体绩效目标</w:t>
      </w:r>
    </w:p>
    <w:p>
      <w:pPr>
        <w:pStyle w:val="2"/>
        <w:tabs>
          <w:tab w:val="right" w:leader="dot" w:pos="928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一、总体绩效目标</w:t>
      </w:r>
      <w:r>
        <w:tab/>
      </w:r>
      <w:r>
        <w:fldChar w:fldCharType="begin"/>
      </w:r>
      <w:r>
        <w:instrText xml:space="preserve">PAGEREF _Toc_2_2_0000000001 \h</w:instrText>
      </w:r>
      <w:r>
        <w:fldChar w:fldCharType="separate"/>
      </w:r>
      <w:r>
        <w:t>1</w:t>
      </w:r>
      <w:r>
        <w:fldChar w:fldCharType="end"/>
      </w:r>
      <w:r>
        <w:fldChar w:fldCharType="end"/>
      </w:r>
    </w:p>
    <w:p>
      <w:pPr>
        <w:pStyle w:val="2"/>
        <w:tabs>
          <w:tab w:val="right" w:leader="dot" w:pos="9282"/>
        </w:tabs>
      </w:pPr>
      <w:r>
        <w:fldChar w:fldCharType="begin"/>
      </w:r>
      <w:r>
        <w:instrText xml:space="preserve"> HYPERLINK \l "_Toc_2_2_0000000002" </w:instrText>
      </w:r>
      <w:r>
        <w:fldChar w:fldCharType="separate"/>
      </w:r>
      <w:r>
        <w:t>二、分项绩效目标</w:t>
      </w:r>
      <w:r>
        <w:tab/>
      </w:r>
      <w:r>
        <w:fldChar w:fldCharType="begin"/>
      </w:r>
      <w:r>
        <w:instrText xml:space="preserve">PAGEREF _Toc_2_2_0000000002 \h</w:instrText>
      </w:r>
      <w:r>
        <w:fldChar w:fldCharType="separate"/>
      </w:r>
      <w:r>
        <w:t>1</w:t>
      </w:r>
      <w:r>
        <w:fldChar w:fldCharType="end"/>
      </w:r>
      <w:r>
        <w:fldChar w:fldCharType="end"/>
      </w:r>
    </w:p>
    <w:p>
      <w:pPr>
        <w:pStyle w:val="2"/>
        <w:tabs>
          <w:tab w:val="right" w:leader="dot" w:pos="9282"/>
        </w:tabs>
      </w:pPr>
      <w:r>
        <w:fldChar w:fldCharType="begin"/>
      </w:r>
      <w:r>
        <w:instrText xml:space="preserve"> HYPERLINK \l "_Toc_2_2_0000000003" </w:instrText>
      </w:r>
      <w:r>
        <w:fldChar w:fldCharType="separate"/>
      </w:r>
      <w:r>
        <w:t>三、工作保障措施</w:t>
      </w:r>
      <w:r>
        <w:tab/>
      </w:r>
      <w:r>
        <w:fldChar w:fldCharType="begin"/>
      </w:r>
      <w:r>
        <w:instrText xml:space="preserve">PAGEREF _Toc_2_2_0000000003 \h</w:instrText>
      </w:r>
      <w:r>
        <w:fldChar w:fldCharType="separate"/>
      </w:r>
      <w:r>
        <w:t>2</w:t>
      </w:r>
      <w:r>
        <w:fldChar w:fldCharType="end"/>
      </w:r>
      <w:r>
        <w:fldChar w:fldCharType="end"/>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30"/>
        </w:rPr>
        <w:t>第二部分 预算项目绩效目标</w:t>
      </w:r>
    </w:p>
    <w:p>
      <w:pPr>
        <w:pStyle w:val="2"/>
        <w:tabs>
          <w:tab w:val="right" w:leader="dot" w:pos="9282"/>
        </w:tabs>
      </w:pPr>
      <w:r>
        <w:fldChar w:fldCharType="begin"/>
      </w:r>
      <w:r>
        <w:instrText xml:space="preserve">TOC \o "4-4" \h \z \u</w:instrText>
      </w:r>
      <w:r>
        <w:fldChar w:fldCharType="separate"/>
      </w:r>
      <w:r>
        <w:fldChar w:fldCharType="begin"/>
      </w:r>
      <w:r>
        <w:instrText xml:space="preserve"> HYPERLINK \l "_Toc_4_4_0000000004" </w:instrText>
      </w:r>
      <w:r>
        <w:fldChar w:fldCharType="separate"/>
      </w:r>
      <w:r>
        <w:t>1.文安县东都废旧塑料加工基地管理委员会黄甫农场职工生活补助绩效目标表</w:t>
      </w:r>
      <w:r>
        <w:tab/>
      </w:r>
      <w:r>
        <w:fldChar w:fldCharType="begin"/>
      </w:r>
      <w:r>
        <w:instrText xml:space="preserve">PAGEREF _Toc_4_4_0000000004 \h</w:instrText>
      </w:r>
      <w:r>
        <w:fldChar w:fldCharType="separate"/>
      </w:r>
      <w:r>
        <w:t>5</w:t>
      </w:r>
      <w:r>
        <w:fldChar w:fldCharType="end"/>
      </w:r>
      <w:r>
        <w:fldChar w:fldCharType="end"/>
      </w:r>
    </w:p>
    <w:p>
      <w:pPr>
        <w:pStyle w:val="2"/>
        <w:tabs>
          <w:tab w:val="right" w:leader="dot" w:pos="9282"/>
        </w:tabs>
      </w:pPr>
      <w:r>
        <w:fldChar w:fldCharType="begin"/>
      </w:r>
      <w:r>
        <w:instrText xml:space="preserve"> HYPERLINK \l "_Toc_4_4_0000000005" </w:instrText>
      </w:r>
      <w:r>
        <w:fldChar w:fldCharType="separate"/>
      </w:r>
      <w:r>
        <w:t>2.文安县东都废旧塑料加工基地委员会徐永涛单位部分养老保险绩效目标表</w:t>
      </w:r>
      <w:r>
        <w:tab/>
      </w:r>
      <w:r>
        <w:fldChar w:fldCharType="begin"/>
      </w:r>
      <w:r>
        <w:instrText xml:space="preserve">PAGEREF _Toc_4_4_0000000005 \h</w:instrText>
      </w:r>
      <w:r>
        <w:fldChar w:fldCharType="separate"/>
      </w:r>
      <w:r>
        <w:t>6</w:t>
      </w:r>
      <w:r>
        <w:fldChar w:fldCharType="end"/>
      </w:r>
      <w:r>
        <w:fldChar w:fldCharType="end"/>
      </w:r>
    </w:p>
    <w:p>
      <w:r>
        <w:fldChar w:fldCharType="end"/>
      </w:r>
    </w:p>
    <w:p>
      <w:pPr>
        <w:sectPr>
          <w:footerReference r:id="rId3" w:type="default"/>
          <w:footerReference r:id="rId4" w:type="even"/>
          <w:pgSz w:w="11900" w:h="16840"/>
          <w:pgMar w:top="1984" w:right="1304" w:bottom="1134" w:left="1304" w:header="720" w:footer="720" w:gutter="0"/>
          <w:pgNumType w:start="1"/>
          <w:cols w:space="720" w:num="1"/>
        </w:sectPr>
      </w:pPr>
      <w:r>
        <w:br w:type="page"/>
      </w:r>
    </w:p>
    <w:p>
      <w:pPr>
        <w:spacing w:before="0" w:after="0" w:line="240" w:lineRule="auto"/>
        <w:ind w:firstLine="0"/>
        <w:jc w:val="center"/>
        <w:outlineLvl w:val="9"/>
      </w:pPr>
      <w:bookmarkStart w:id="5" w:name="_GoBack"/>
      <w:r>
        <w:rPr>
          <w:rFonts w:ascii="方正小标宋_GBK" w:hAnsi="方正小标宋_GBK" w:eastAsia="方正小标宋_GBK" w:cs="方正小标宋_GBK"/>
          <w:color w:val="000000"/>
          <w:sz w:val="44"/>
        </w:rPr>
        <w:t>第一部分</w:t>
      </w:r>
    </w:p>
    <w:bookmarkEnd w:id="5"/>
    <w:p>
      <w:pPr>
        <w:spacing w:before="0" w:after="0" w:line="240" w:lineRule="auto"/>
        <w:ind w:firstLine="0"/>
        <w:jc w:val="center"/>
        <w:outlineLvl w:val="0"/>
      </w:pPr>
      <w:r>
        <w:rPr>
          <w:rFonts w:ascii="方正小标宋_GBK" w:hAnsi="方正小标宋_GBK" w:eastAsia="方正小标宋_GBK" w:cs="方正小标宋_GBK"/>
          <w:color w:val="000000"/>
          <w:sz w:val="44"/>
        </w:rPr>
        <w:t>部门整体绩效目标</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10" w:after="10"/>
        <w:ind w:firstLine="560"/>
        <w:jc w:val="left"/>
        <w:outlineLvl w:val="1"/>
      </w:pPr>
      <w:bookmarkStart w:id="0" w:name="_Toc_2_2_0000000001"/>
      <w:r>
        <w:rPr>
          <w:rFonts w:ascii="方正黑体_GBK" w:hAnsi="方正黑体_GBK" w:eastAsia="方正黑体_GBK" w:cs="方正黑体_GBK"/>
          <w:color w:val="000000"/>
          <w:sz w:val="28"/>
        </w:rPr>
        <w:t>一、总体绩效目标</w:t>
      </w:r>
      <w:bookmarkEnd w:id="0"/>
    </w:p>
    <w:p>
      <w:pPr>
        <w:pStyle w:val="8"/>
      </w:pPr>
      <w:r>
        <w:t>紧紧围绕“外引项目、内优环境”八字方针，积极打造京津冀协同发展典型和承接北京非首都功能疏解示范标杆为目标。转变工作作风，推动园区“腾笼换鸟”、“四园一平台”格局建设、优化营商环境、保障改善民生。在东都新兴产业园整体打造“四园一平台”格局，即“北京建筑木材产业园、北京建工建材产业园、融荟创展新能源产业园、北京中仪科学仪器产业园以及一站式贸易平台”，发挥《文安县人民政府与北京建工五建置业有限公司关于东都新兴产业园高质量发展的合作协议》作用最大化，政策扶持园区新型建材生产和贸易基地更好更快的发展。</w:t>
      </w:r>
    </w:p>
    <w:p>
      <w:pPr>
        <w:spacing w:before="10" w:after="10"/>
        <w:ind w:firstLine="560"/>
        <w:jc w:val="left"/>
        <w:outlineLvl w:val="1"/>
      </w:pPr>
      <w:bookmarkStart w:id="1" w:name="_Toc_2_2_0000000002"/>
      <w:r>
        <w:rPr>
          <w:rFonts w:ascii="方正黑体_GBK" w:hAnsi="方正黑体_GBK" w:eastAsia="方正黑体_GBK" w:cs="方正黑体_GBK"/>
          <w:color w:val="000000"/>
          <w:sz w:val="28"/>
        </w:rPr>
        <w:t>二、分项绩效目标</w:t>
      </w:r>
      <w:bookmarkEnd w:id="1"/>
    </w:p>
    <w:p>
      <w:pPr>
        <w:pStyle w:val="9"/>
      </w:pPr>
      <w:r>
        <w:t>（一）园区基础设施提升</w:t>
      </w:r>
    </w:p>
    <w:p>
      <w:pPr>
        <w:pStyle w:val="9"/>
      </w:pPr>
      <w:r>
        <w:t>绩效目标：文静路两侧绿化提升。</w:t>
      </w:r>
    </w:p>
    <w:p>
      <w:pPr>
        <w:pStyle w:val="9"/>
      </w:pPr>
      <w:r>
        <w:t>绩效指标：补植补种红枫40株、海棠30株、白皮松20株、冬青15000株绿化亮化工程完成率≥95%。</w:t>
      </w:r>
    </w:p>
    <w:p>
      <w:pPr>
        <w:pStyle w:val="9"/>
      </w:pPr>
      <w:r>
        <w:t>（二）提高园区群众法律意识</w:t>
      </w:r>
    </w:p>
    <w:p>
      <w:pPr>
        <w:pStyle w:val="9"/>
      </w:pPr>
      <w:r>
        <w:t>绩效目标：提高园区群众法律意识和法律素质，增强法治化。管理水平，促进园区民主与法制建设。</w:t>
      </w:r>
    </w:p>
    <w:p>
      <w:pPr>
        <w:pStyle w:val="9"/>
      </w:pPr>
      <w:r>
        <w:t>绩效指标：组织主题宣传活动场次，网络舆情处置率=100%。</w:t>
      </w:r>
    </w:p>
    <w:p>
      <w:pPr>
        <w:pStyle w:val="9"/>
      </w:pPr>
      <w:r>
        <w:t>（三）项目招商引资工作</w:t>
      </w:r>
    </w:p>
    <w:p>
      <w:pPr>
        <w:pStyle w:val="9"/>
      </w:pPr>
      <w:r>
        <w:t>绩效目标：开展职工群众饮水改造工程，彻底解决管道老化、堵塞问题。</w:t>
      </w:r>
    </w:p>
    <w:p>
      <w:pPr>
        <w:pStyle w:val="9"/>
      </w:pPr>
      <w:r>
        <w:t>绩效指标：改造上下水管道1200米。</w:t>
      </w:r>
    </w:p>
    <w:p>
      <w:pPr>
        <w:pStyle w:val="9"/>
      </w:pPr>
      <w:r>
        <w:t>（四）保持信访稳定</w:t>
      </w:r>
    </w:p>
    <w:p>
      <w:pPr>
        <w:pStyle w:val="9"/>
      </w:pPr>
      <w:r>
        <w:t>绩效目标：调解园区企业相关劳动人事纠纷。</w:t>
      </w:r>
    </w:p>
    <w:p>
      <w:pPr>
        <w:pStyle w:val="9"/>
      </w:pPr>
      <w:r>
        <w:t>绩效指标：劳动纠纷调解率≥98%。</w:t>
      </w:r>
    </w:p>
    <w:p>
      <w:pPr>
        <w:pStyle w:val="9"/>
      </w:pPr>
      <w:r>
        <w:t>（五）加强财务预决算管理</w:t>
      </w:r>
    </w:p>
    <w:p>
      <w:pPr>
        <w:pStyle w:val="9"/>
      </w:pPr>
      <w:r>
        <w:t>绩效目标：编制园区年度财政预算并组织执行；管理和监督园区财政收支。</w:t>
      </w:r>
    </w:p>
    <w:p>
      <w:pPr>
        <w:pStyle w:val="9"/>
      </w:pPr>
      <w:r>
        <w:t>绩效指标：预决算编制和执行，监督监管财政收支资金利用率≥95%。</w:t>
      </w:r>
    </w:p>
    <w:p>
      <w:pPr>
        <w:pStyle w:val="9"/>
      </w:pPr>
      <w:r>
        <w:t>(六）加强安全生产管理</w:t>
      </w:r>
    </w:p>
    <w:p>
      <w:pPr>
        <w:pStyle w:val="9"/>
      </w:pPr>
      <w:r>
        <w:t>绩效目标：对园区企业安全生产监督管理；协调企业安全生产事故的调查处理工作，组织、指挥和协调安全生产救援工作，并完成矛盾纠纷排查。</w:t>
      </w:r>
    </w:p>
    <w:p>
      <w:pPr>
        <w:pStyle w:val="9"/>
      </w:pPr>
      <w:r>
        <w:t>绩效指标：园区内企业安全生产检查工作完成率100%；安全监督工作任务完成率 100%；群众纠纷协调率、处理率、调解率 100%。</w:t>
      </w:r>
    </w:p>
    <w:p>
      <w:pPr>
        <w:spacing w:before="10" w:after="10"/>
        <w:ind w:firstLine="560"/>
        <w:jc w:val="left"/>
        <w:outlineLvl w:val="1"/>
      </w:pPr>
      <w:bookmarkStart w:id="2" w:name="_Toc_2_2_0000000003"/>
      <w:r>
        <w:rPr>
          <w:rFonts w:ascii="方正黑体_GBK" w:hAnsi="方正黑体_GBK" w:eastAsia="方正黑体_GBK" w:cs="方正黑体_GBK"/>
          <w:color w:val="000000"/>
          <w:sz w:val="28"/>
        </w:rPr>
        <w:t>三、工作保障措施</w:t>
      </w:r>
      <w:bookmarkEnd w:id="2"/>
    </w:p>
    <w:p>
      <w:pPr>
        <w:pStyle w:val="10"/>
      </w:pPr>
      <w:r>
        <w:t>（一）完善制度建设，以党风廉政建设为主体，营造风清气正的氛围</w:t>
      </w:r>
    </w:p>
    <w:p>
      <w:pPr>
        <w:pStyle w:val="10"/>
      </w:pPr>
      <w:r>
        <w:t>一是加强理论修养，坚定理想信念。深入学习习近平新时代中国特色社会主义思想和党的十九大精神，守初心、担使命；二是加强党性修养，增强宗旨意识。树立正确的世界观、人生观、价值观和政绩观，及时清洗思想上的灰尘，问计于民、问需于民、问政于民，全心全意为人民服务，在思想上、行动上与党中央保持高度一致，把县委、政府的工作部署落地落实。</w:t>
      </w:r>
    </w:p>
    <w:p>
      <w:pPr>
        <w:pStyle w:val="10"/>
      </w:pPr>
      <w:r>
        <w:t>（二）加强支出管理</w:t>
      </w:r>
    </w:p>
    <w:p>
      <w:pPr>
        <w:pStyle w:val="10"/>
      </w:pPr>
      <w:r>
        <w:t>通过优化支出结构、编细编实预算、加快履行政府采购手续、尽快启动项目、及时支付资金、6 月底前细化代编预算、按规定及时下达资金等多种措施，确保支出进度达标。</w:t>
      </w:r>
    </w:p>
    <w:p>
      <w:pPr>
        <w:pStyle w:val="10"/>
      </w:pPr>
      <w:r>
        <w:t>（三）加强绩效运行监控</w:t>
      </w:r>
    </w:p>
    <w:p>
      <w:pPr>
        <w:pStyle w:val="10"/>
      </w:pPr>
      <w:r>
        <w:t>按要求开展绩效运行监控，发现问题及时采取措施，确保绩效目标如期保质实现。</w:t>
      </w:r>
    </w:p>
    <w:p>
      <w:pPr>
        <w:pStyle w:val="10"/>
      </w:pPr>
      <w:r>
        <w:t>（四）做好绩效自评</w:t>
      </w:r>
    </w:p>
    <w:p>
      <w:pPr>
        <w:pStyle w:val="10"/>
      </w:pPr>
      <w:r>
        <w:t>按要求开展上年度部门预算绩效自评和重点评价工作，对评价中发现的问题及时整改，调整优化支出结构，提高财政资金使用效益。</w:t>
      </w:r>
    </w:p>
    <w:p>
      <w:pPr>
        <w:pStyle w:val="10"/>
      </w:pPr>
      <w:r>
        <w:t>（五）规范财务资产管理。</w:t>
      </w:r>
    </w:p>
    <w:p>
      <w:pPr>
        <w:pStyle w:val="10"/>
      </w:pPr>
      <w:r>
        <w:t>完善财务管理制度，严格审批程序，加强固定资产登记、使用和报废处置管理，做到支出合理，物尽其用。</w:t>
      </w:r>
    </w:p>
    <w:p>
      <w:pPr>
        <w:pStyle w:val="10"/>
      </w:pPr>
      <w:r>
        <w:t>（六）加强内部监督</w:t>
      </w:r>
    </w:p>
    <w:p>
      <w:pPr>
        <w:pStyle w:val="10"/>
      </w:pPr>
      <w: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10"/>
      </w:pPr>
      <w:r>
        <w:t>（七）加强宣传培训调研</w:t>
      </w:r>
    </w:p>
    <w:p>
      <w:pPr>
        <w:pStyle w:val="10"/>
      </w:pPr>
      <w:r>
        <w:t>加强人员培训，提高本部门职工业务素质；加强调研，提出优化财政资金配置、提高资金使用效益的意见意见；加大宣传力度，强化预算绩效管理意识，促进预算绩效管理水平进一步提升。</w:t>
      </w:r>
    </w:p>
    <w:p>
      <w:pPr>
        <w:spacing w:before="0" w:after="0" w:line="240" w:lineRule="auto"/>
        <w:ind w:firstLine="0"/>
        <w:jc w:val="center"/>
        <w:outlineLvl w:val="9"/>
        <w:sectPr>
          <w:pgSz w:w="11900" w:h="16840"/>
          <w:pgMar w:top="1984" w:right="1304" w:bottom="1134" w:left="1304" w:header="720" w:footer="720" w:gutter="0"/>
          <w:pgNumType w:start="1"/>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第二部分</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预算项目绩效目标</w:t>
      </w:r>
    </w:p>
    <w:p>
      <w:pPr>
        <w:spacing w:before="0" w:after="0" w:line="240" w:lineRule="auto"/>
        <w:ind w:firstLine="0"/>
        <w:jc w:val="center"/>
        <w:outlineLvl w:val="9"/>
        <w:sectPr>
          <w:pgSz w:w="11900" w:h="16840"/>
          <w:pgMar w:top="1984" w:right="1304" w:bottom="1134" w:left="1304" w:header="720" w:footer="720" w:gutter="0"/>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4"/>
      <w:r>
        <w:rPr>
          <w:rFonts w:ascii="方正仿宋_GBK" w:hAnsi="方正仿宋_GBK" w:eastAsia="方正仿宋_GBK" w:cs="方正仿宋_GBK"/>
          <w:color w:val="000000"/>
          <w:sz w:val="28"/>
        </w:rPr>
        <w:t>1.文安县东都废旧塑料加工基地管理委员会黄甫农场职工生活补助绩效目标表</w:t>
      </w:r>
      <w:bookmarkEnd w:id="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305001文安县东都废旧塑料加工基地管理委员会本级</w:t>
            </w:r>
          </w:p>
        </w:tc>
        <w:tc>
          <w:tcPr>
            <w:tcW w:w="1843"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13102624P00000110979Y</w:t>
            </w:r>
          </w:p>
        </w:tc>
        <w:tc>
          <w:tcPr>
            <w:tcW w:w="1587" w:type="dxa"/>
            <w:vAlign w:val="center"/>
          </w:tcPr>
          <w:p>
            <w:pPr>
              <w:pStyle w:val="14"/>
            </w:pPr>
            <w:r>
              <w:t>项目名称</w:t>
            </w:r>
          </w:p>
        </w:tc>
        <w:tc>
          <w:tcPr>
            <w:tcW w:w="4422" w:type="dxa"/>
            <w:gridSpan w:val="3"/>
            <w:vAlign w:val="center"/>
          </w:tcPr>
          <w:p>
            <w:pPr>
              <w:pStyle w:val="13"/>
            </w:pPr>
            <w:r>
              <w:t>文安县东都废旧塑料加工基地管理委员会黄甫农场职工生活补助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3000000.00</w:t>
            </w:r>
          </w:p>
        </w:tc>
        <w:tc>
          <w:tcPr>
            <w:tcW w:w="1587" w:type="dxa"/>
            <w:vAlign w:val="center"/>
          </w:tcPr>
          <w:p>
            <w:pPr>
              <w:pStyle w:val="14"/>
            </w:pPr>
            <w:r>
              <w:t>其中：财政    资金</w:t>
            </w:r>
          </w:p>
        </w:tc>
        <w:tc>
          <w:tcPr>
            <w:tcW w:w="1304" w:type="dxa"/>
            <w:vAlign w:val="center"/>
          </w:tcPr>
          <w:p>
            <w:pPr>
              <w:pStyle w:val="13"/>
            </w:pPr>
            <w:r>
              <w:t>3000000.00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通过项目的开展完成国有土地实行县政府集中调配，维护职工利益，实现解决农场社会稳定。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75.00</w:t>
            </w:r>
          </w:p>
        </w:tc>
        <w:tc>
          <w:tcPr>
            <w:tcW w:w="1587" w:type="dxa"/>
            <w:vAlign w:val="center"/>
          </w:tcPr>
          <w:p>
            <w:pPr>
              <w:pStyle w:val="15"/>
            </w:pPr>
            <w:r>
              <w:t>150.00</w:t>
            </w:r>
          </w:p>
        </w:tc>
        <w:tc>
          <w:tcPr>
            <w:tcW w:w="1304" w:type="dxa"/>
            <w:vAlign w:val="center"/>
          </w:tcPr>
          <w:p>
            <w:pPr>
              <w:pStyle w:val="15"/>
            </w:pPr>
            <w:r>
              <w:t>250.00</w:t>
            </w:r>
          </w:p>
        </w:tc>
        <w:tc>
          <w:tcPr>
            <w:tcW w:w="3118" w:type="dxa"/>
            <w:gridSpan w:val="2"/>
            <w:vAlign w:val="center"/>
          </w:tcPr>
          <w:p>
            <w:pPr>
              <w:pStyle w:val="15"/>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保障职工补偿金发放</w:t>
            </w:r>
          </w:p>
        </w:tc>
        <w:tc>
          <w:tcPr>
            <w:tcW w:w="2891" w:type="dxa"/>
            <w:vAlign w:val="center"/>
          </w:tcPr>
          <w:p>
            <w:pPr>
              <w:pStyle w:val="13"/>
            </w:pPr>
            <w:r>
              <w:t>完成职工补偿金发放工资</w:t>
            </w:r>
          </w:p>
        </w:tc>
        <w:tc>
          <w:tcPr>
            <w:tcW w:w="1276" w:type="dxa"/>
            <w:vAlign w:val="center"/>
          </w:tcPr>
          <w:p>
            <w:pPr>
              <w:pStyle w:val="13"/>
            </w:pPr>
            <w:r>
              <w:t>100%</w:t>
            </w:r>
          </w:p>
        </w:tc>
        <w:tc>
          <w:tcPr>
            <w:tcW w:w="1843" w:type="dxa"/>
            <w:vAlign w:val="center"/>
          </w:tcPr>
          <w:p>
            <w:pPr>
              <w:pStyle w:val="13"/>
            </w:pPr>
            <w:r>
              <w:t>按照预算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补助发放覆盖率</w:t>
            </w:r>
          </w:p>
        </w:tc>
        <w:tc>
          <w:tcPr>
            <w:tcW w:w="2891" w:type="dxa"/>
            <w:vAlign w:val="center"/>
          </w:tcPr>
          <w:p>
            <w:pPr>
              <w:pStyle w:val="13"/>
            </w:pPr>
            <w:r>
              <w:t>生活补助发放覆盖率</w:t>
            </w:r>
          </w:p>
        </w:tc>
        <w:tc>
          <w:tcPr>
            <w:tcW w:w="1276" w:type="dxa"/>
            <w:vAlign w:val="center"/>
          </w:tcPr>
          <w:p>
            <w:pPr>
              <w:pStyle w:val="13"/>
            </w:pPr>
            <w:r>
              <w:t>100%</w:t>
            </w:r>
          </w:p>
        </w:tc>
        <w:tc>
          <w:tcPr>
            <w:tcW w:w="1843" w:type="dxa"/>
            <w:vAlign w:val="center"/>
          </w:tcPr>
          <w:p>
            <w:pPr>
              <w:pStyle w:val="13"/>
            </w:pPr>
            <w:r>
              <w:t>生活补助发放计划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及时发放职工生活补助</w:t>
            </w:r>
          </w:p>
        </w:tc>
        <w:tc>
          <w:tcPr>
            <w:tcW w:w="2891" w:type="dxa"/>
            <w:vAlign w:val="center"/>
          </w:tcPr>
          <w:p>
            <w:pPr>
              <w:pStyle w:val="13"/>
            </w:pPr>
            <w:r>
              <w:t>确保职工生活补助及时发放</w:t>
            </w:r>
          </w:p>
        </w:tc>
        <w:tc>
          <w:tcPr>
            <w:tcW w:w="1276" w:type="dxa"/>
            <w:vAlign w:val="center"/>
          </w:tcPr>
          <w:p>
            <w:pPr>
              <w:pStyle w:val="13"/>
            </w:pPr>
            <w:r>
              <w:t>100%</w:t>
            </w:r>
          </w:p>
        </w:tc>
        <w:tc>
          <w:tcPr>
            <w:tcW w:w="1843" w:type="dxa"/>
            <w:vAlign w:val="center"/>
          </w:tcPr>
          <w:p>
            <w:pPr>
              <w:pStyle w:val="13"/>
            </w:pPr>
            <w:r>
              <w:t>按照预算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生活补助、社会保障等发放（缴纳）标准</w:t>
            </w:r>
          </w:p>
        </w:tc>
        <w:tc>
          <w:tcPr>
            <w:tcW w:w="2891" w:type="dxa"/>
            <w:vAlign w:val="center"/>
          </w:tcPr>
          <w:p>
            <w:pPr>
              <w:pStyle w:val="13"/>
            </w:pPr>
            <w:r>
              <w:t>职工生活补助、社会保障等发放（缴纳）标准</w:t>
            </w:r>
          </w:p>
        </w:tc>
        <w:tc>
          <w:tcPr>
            <w:tcW w:w="1276" w:type="dxa"/>
            <w:vAlign w:val="center"/>
          </w:tcPr>
          <w:p>
            <w:pPr>
              <w:pStyle w:val="13"/>
            </w:pPr>
            <w:r>
              <w:t>2.52万元</w:t>
            </w:r>
          </w:p>
        </w:tc>
        <w:tc>
          <w:tcPr>
            <w:tcW w:w="1843" w:type="dxa"/>
            <w:vAlign w:val="center"/>
          </w:tcPr>
          <w:p>
            <w:pPr>
              <w:pStyle w:val="13"/>
            </w:pPr>
            <w:r>
              <w:t>文政【2006】17号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保持社会稳定</w:t>
            </w:r>
          </w:p>
        </w:tc>
        <w:tc>
          <w:tcPr>
            <w:tcW w:w="2891" w:type="dxa"/>
            <w:vAlign w:val="center"/>
          </w:tcPr>
          <w:p>
            <w:pPr>
              <w:pStyle w:val="13"/>
            </w:pPr>
            <w:r>
              <w:t>通过按时按标准发放职工生活补助保持社会相对稳定</w:t>
            </w:r>
          </w:p>
        </w:tc>
        <w:tc>
          <w:tcPr>
            <w:tcW w:w="1276" w:type="dxa"/>
            <w:vAlign w:val="center"/>
          </w:tcPr>
          <w:p>
            <w:pPr>
              <w:pStyle w:val="13"/>
            </w:pPr>
            <w:r>
              <w:t>100%</w:t>
            </w:r>
          </w:p>
        </w:tc>
        <w:tc>
          <w:tcPr>
            <w:tcW w:w="1843" w:type="dxa"/>
            <w:vAlign w:val="center"/>
          </w:tcPr>
          <w:p>
            <w:pPr>
              <w:pStyle w:val="13"/>
            </w:pPr>
            <w:r>
              <w:t>经验标注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保障国有土地实行县政府集中调配</w:t>
            </w:r>
          </w:p>
        </w:tc>
        <w:tc>
          <w:tcPr>
            <w:tcW w:w="2891" w:type="dxa"/>
            <w:vAlign w:val="center"/>
          </w:tcPr>
          <w:p>
            <w:pPr>
              <w:pStyle w:val="13"/>
            </w:pPr>
            <w:r>
              <w:t>保障项目建设用地，优化县域产业结构</w:t>
            </w:r>
          </w:p>
        </w:tc>
        <w:tc>
          <w:tcPr>
            <w:tcW w:w="1276" w:type="dxa"/>
            <w:vAlign w:val="center"/>
          </w:tcPr>
          <w:p>
            <w:pPr>
              <w:pStyle w:val="13"/>
            </w:pPr>
            <w:r>
              <w:t>≥98%</w:t>
            </w:r>
          </w:p>
        </w:tc>
        <w:tc>
          <w:tcPr>
            <w:tcW w:w="1843" w:type="dxa"/>
            <w:vAlign w:val="center"/>
          </w:tcPr>
          <w:p>
            <w:pPr>
              <w:pStyle w:val="13"/>
            </w:pPr>
            <w:r>
              <w:t>文政【2006】17号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确保农场职工基本生活稳定</w:t>
            </w:r>
          </w:p>
        </w:tc>
        <w:tc>
          <w:tcPr>
            <w:tcW w:w="2891" w:type="dxa"/>
            <w:vAlign w:val="center"/>
          </w:tcPr>
          <w:p>
            <w:pPr>
              <w:pStyle w:val="13"/>
            </w:pPr>
            <w:r>
              <w:t>职工满意度调查</w:t>
            </w:r>
          </w:p>
        </w:tc>
        <w:tc>
          <w:tcPr>
            <w:tcW w:w="1276" w:type="dxa"/>
            <w:vAlign w:val="center"/>
          </w:tcPr>
          <w:p>
            <w:pPr>
              <w:pStyle w:val="13"/>
            </w:pPr>
            <w:r>
              <w:t>≥98%</w:t>
            </w:r>
          </w:p>
        </w:tc>
        <w:tc>
          <w:tcPr>
            <w:tcW w:w="1843" w:type="dxa"/>
            <w:vAlign w:val="center"/>
          </w:tcPr>
          <w:p>
            <w:pPr>
              <w:pStyle w:val="13"/>
            </w:pPr>
            <w:r>
              <w:t>通过对在职人员问卷调查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5"/>
      <w:r>
        <w:rPr>
          <w:rFonts w:ascii="方正仿宋_GBK" w:hAnsi="方正仿宋_GBK" w:eastAsia="方正仿宋_GBK" w:cs="方正仿宋_GBK"/>
          <w:color w:val="000000"/>
          <w:sz w:val="28"/>
        </w:rPr>
        <w:t>2.文安县东都废旧塑料加工基地委员会徐永涛单位部分养老保险绩效目标表</w:t>
      </w:r>
      <w:bookmarkEnd w:id="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305001文安县东都废旧塑料加工基地管理委员会本级</w:t>
            </w:r>
          </w:p>
        </w:tc>
        <w:tc>
          <w:tcPr>
            <w:tcW w:w="1843"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13102624P00000110981X</w:t>
            </w:r>
          </w:p>
        </w:tc>
        <w:tc>
          <w:tcPr>
            <w:tcW w:w="1587" w:type="dxa"/>
            <w:vAlign w:val="center"/>
          </w:tcPr>
          <w:p>
            <w:pPr>
              <w:pStyle w:val="14"/>
            </w:pPr>
            <w:r>
              <w:t>项目名称</w:t>
            </w:r>
          </w:p>
        </w:tc>
        <w:tc>
          <w:tcPr>
            <w:tcW w:w="4422" w:type="dxa"/>
            <w:gridSpan w:val="3"/>
            <w:vAlign w:val="center"/>
          </w:tcPr>
          <w:p>
            <w:pPr>
              <w:pStyle w:val="13"/>
            </w:pPr>
            <w:r>
              <w:t>文安县东都废旧塑料加工基地委员会徐永涛单位部分养老保险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6000.00</w:t>
            </w:r>
          </w:p>
        </w:tc>
        <w:tc>
          <w:tcPr>
            <w:tcW w:w="1587" w:type="dxa"/>
            <w:vAlign w:val="center"/>
          </w:tcPr>
          <w:p>
            <w:pPr>
              <w:pStyle w:val="14"/>
            </w:pPr>
            <w:r>
              <w:t>其中：财政    资金</w:t>
            </w:r>
          </w:p>
        </w:tc>
        <w:tc>
          <w:tcPr>
            <w:tcW w:w="1304" w:type="dxa"/>
            <w:vAlign w:val="center"/>
          </w:tcPr>
          <w:p>
            <w:pPr>
              <w:pStyle w:val="13"/>
            </w:pPr>
            <w:r>
              <w:t>6000.00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通过项目的开展实现解决徐永涛缴纳养老金。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1500.00</w:t>
            </w:r>
          </w:p>
        </w:tc>
        <w:tc>
          <w:tcPr>
            <w:tcW w:w="1587" w:type="dxa"/>
            <w:vAlign w:val="center"/>
          </w:tcPr>
          <w:p>
            <w:pPr>
              <w:pStyle w:val="15"/>
            </w:pPr>
            <w:r>
              <w:t>3000.00</w:t>
            </w:r>
          </w:p>
        </w:tc>
        <w:tc>
          <w:tcPr>
            <w:tcW w:w="1304" w:type="dxa"/>
            <w:vAlign w:val="center"/>
          </w:tcPr>
          <w:p>
            <w:pPr>
              <w:pStyle w:val="15"/>
            </w:pPr>
            <w:r>
              <w:t>4500.00</w:t>
            </w:r>
          </w:p>
        </w:tc>
        <w:tc>
          <w:tcPr>
            <w:tcW w:w="3118" w:type="dxa"/>
            <w:gridSpan w:val="2"/>
            <w:vAlign w:val="center"/>
          </w:tcPr>
          <w:p>
            <w:pPr>
              <w:pStyle w:val="15"/>
            </w:pPr>
            <w:r>
              <w:t>6000.00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缴纳保险人数</w:t>
            </w:r>
          </w:p>
        </w:tc>
        <w:tc>
          <w:tcPr>
            <w:tcW w:w="2891" w:type="dxa"/>
            <w:vAlign w:val="center"/>
          </w:tcPr>
          <w:p>
            <w:pPr>
              <w:pStyle w:val="13"/>
            </w:pPr>
            <w:r>
              <w:t>保障按时缴纳</w:t>
            </w:r>
          </w:p>
        </w:tc>
        <w:tc>
          <w:tcPr>
            <w:tcW w:w="1276" w:type="dxa"/>
            <w:vAlign w:val="center"/>
          </w:tcPr>
          <w:p>
            <w:pPr>
              <w:pStyle w:val="13"/>
            </w:pPr>
            <w:r>
              <w:t>1人</w:t>
            </w:r>
          </w:p>
        </w:tc>
        <w:tc>
          <w:tcPr>
            <w:tcW w:w="1843" w:type="dxa"/>
            <w:vAlign w:val="center"/>
          </w:tcPr>
          <w:p>
            <w:pPr>
              <w:pStyle w:val="13"/>
            </w:pPr>
            <w:r>
              <w:t>文安县事业单位调整工资审批表、文安县机构编制委员会确认在编在册人员花名册、参保问题备忘录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保障东都管委会社会稳定</w:t>
            </w:r>
          </w:p>
        </w:tc>
        <w:tc>
          <w:tcPr>
            <w:tcW w:w="2891" w:type="dxa"/>
            <w:vAlign w:val="center"/>
          </w:tcPr>
          <w:p>
            <w:pPr>
              <w:pStyle w:val="13"/>
            </w:pPr>
            <w:r>
              <w:t>及时了解徐永涛生活中存在的困难</w:t>
            </w:r>
          </w:p>
        </w:tc>
        <w:tc>
          <w:tcPr>
            <w:tcW w:w="1276" w:type="dxa"/>
            <w:vAlign w:val="center"/>
          </w:tcPr>
          <w:p>
            <w:pPr>
              <w:pStyle w:val="13"/>
            </w:pPr>
            <w:r>
              <w:t>100%</w:t>
            </w:r>
          </w:p>
        </w:tc>
        <w:tc>
          <w:tcPr>
            <w:tcW w:w="1843" w:type="dxa"/>
            <w:vAlign w:val="center"/>
          </w:tcPr>
          <w:p>
            <w:pPr>
              <w:pStyle w:val="13"/>
            </w:pPr>
            <w:r>
              <w:t>文安县事业单位调整工资审批表、文安县机构编制委员会确认在编在册人员花名册、参保问题备忘录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按时缴纳保险</w:t>
            </w:r>
          </w:p>
        </w:tc>
        <w:tc>
          <w:tcPr>
            <w:tcW w:w="2891" w:type="dxa"/>
            <w:vAlign w:val="center"/>
          </w:tcPr>
          <w:p>
            <w:pPr>
              <w:pStyle w:val="13"/>
            </w:pPr>
            <w:r>
              <w:t>确保缴纳保险及时</w:t>
            </w:r>
          </w:p>
        </w:tc>
        <w:tc>
          <w:tcPr>
            <w:tcW w:w="1276" w:type="dxa"/>
            <w:vAlign w:val="center"/>
          </w:tcPr>
          <w:p>
            <w:pPr>
              <w:pStyle w:val="13"/>
            </w:pPr>
            <w:r>
              <w:t>100%</w:t>
            </w:r>
          </w:p>
        </w:tc>
        <w:tc>
          <w:tcPr>
            <w:tcW w:w="1843" w:type="dxa"/>
            <w:vAlign w:val="center"/>
          </w:tcPr>
          <w:p>
            <w:pPr>
              <w:pStyle w:val="13"/>
            </w:pPr>
            <w:r>
              <w:t>文安县事业单位调整工资审批表、文安县机构编制委员会确认在编在册人员花名册、参保问题备忘录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保险缴纳成本</w:t>
            </w:r>
          </w:p>
        </w:tc>
        <w:tc>
          <w:tcPr>
            <w:tcW w:w="2891" w:type="dxa"/>
            <w:vAlign w:val="center"/>
          </w:tcPr>
          <w:p>
            <w:pPr>
              <w:pStyle w:val="13"/>
            </w:pPr>
            <w:r>
              <w:t>人均缴纳成本</w:t>
            </w:r>
          </w:p>
        </w:tc>
        <w:tc>
          <w:tcPr>
            <w:tcW w:w="1276" w:type="dxa"/>
            <w:vAlign w:val="center"/>
          </w:tcPr>
          <w:p>
            <w:pPr>
              <w:pStyle w:val="13"/>
            </w:pPr>
            <w:r>
              <w:t>6000元</w:t>
            </w:r>
          </w:p>
        </w:tc>
        <w:tc>
          <w:tcPr>
            <w:tcW w:w="1843" w:type="dxa"/>
            <w:vAlign w:val="center"/>
          </w:tcPr>
          <w:p>
            <w:pPr>
              <w:pStyle w:val="13"/>
            </w:pPr>
            <w:r>
              <w:t>徐永涛缴纳养老预算情况表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保障东都管委会社会稳定</w:t>
            </w:r>
          </w:p>
        </w:tc>
        <w:tc>
          <w:tcPr>
            <w:tcW w:w="2891" w:type="dxa"/>
            <w:vAlign w:val="center"/>
          </w:tcPr>
          <w:p>
            <w:pPr>
              <w:pStyle w:val="13"/>
            </w:pPr>
            <w:r>
              <w:t>按上级要求完成信访维稳工作</w:t>
            </w:r>
          </w:p>
        </w:tc>
        <w:tc>
          <w:tcPr>
            <w:tcW w:w="1276" w:type="dxa"/>
            <w:vAlign w:val="center"/>
          </w:tcPr>
          <w:p>
            <w:pPr>
              <w:pStyle w:val="13"/>
            </w:pPr>
            <w:r>
              <w:t>100%</w:t>
            </w:r>
          </w:p>
        </w:tc>
        <w:tc>
          <w:tcPr>
            <w:tcW w:w="1843" w:type="dxa"/>
            <w:vAlign w:val="center"/>
          </w:tcPr>
          <w:p>
            <w:pPr>
              <w:pStyle w:val="13"/>
            </w:pPr>
            <w:r>
              <w:t>文安县事业单位调整工资审批表、文安县机构编制委员会确认在编在册人员花名册、参保问题备忘录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管委会工作正常运</w:t>
            </w:r>
          </w:p>
        </w:tc>
        <w:tc>
          <w:tcPr>
            <w:tcW w:w="2891" w:type="dxa"/>
            <w:vAlign w:val="center"/>
          </w:tcPr>
          <w:p>
            <w:pPr>
              <w:pStyle w:val="13"/>
            </w:pPr>
            <w:r>
              <w:t>确保管委会工作正常运</w:t>
            </w:r>
          </w:p>
        </w:tc>
        <w:tc>
          <w:tcPr>
            <w:tcW w:w="1276" w:type="dxa"/>
            <w:vAlign w:val="center"/>
          </w:tcPr>
          <w:p>
            <w:pPr>
              <w:pStyle w:val="13"/>
            </w:pPr>
            <w:r>
              <w:t>100%</w:t>
            </w:r>
          </w:p>
        </w:tc>
        <w:tc>
          <w:tcPr>
            <w:tcW w:w="1843" w:type="dxa"/>
            <w:vAlign w:val="center"/>
          </w:tcPr>
          <w:p>
            <w:pPr>
              <w:pStyle w:val="13"/>
            </w:pPr>
            <w:r>
              <w:t>文安县事业单位调整工资审批表、文安县机构编制委员会确认在编在册人员花名册、参保问题备忘录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人员保险缴纳满意度</w:t>
            </w:r>
          </w:p>
        </w:tc>
        <w:tc>
          <w:tcPr>
            <w:tcW w:w="2891" w:type="dxa"/>
            <w:vAlign w:val="center"/>
          </w:tcPr>
          <w:p>
            <w:pPr>
              <w:pStyle w:val="13"/>
            </w:pPr>
            <w:r>
              <w:t>满意度调查</w:t>
            </w:r>
          </w:p>
        </w:tc>
        <w:tc>
          <w:tcPr>
            <w:tcW w:w="1276" w:type="dxa"/>
            <w:vAlign w:val="center"/>
          </w:tcPr>
          <w:p>
            <w:pPr>
              <w:pStyle w:val="13"/>
            </w:pPr>
            <w:r>
              <w:t>≥98%</w:t>
            </w:r>
          </w:p>
        </w:tc>
        <w:tc>
          <w:tcPr>
            <w:tcW w:w="1843" w:type="dxa"/>
            <w:vAlign w:val="center"/>
          </w:tcPr>
          <w:p>
            <w:pPr>
              <w:pStyle w:val="13"/>
            </w:pPr>
            <w:r>
              <w:t>通过对徐永涛问卷调查</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16C45240"/>
    <w:rsid w:val="36FB0D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paragraph" w:styleId="4">
    <w:name w:val="toc 2"/>
    <w:basedOn w:val="1"/>
    <w:next w:val="1"/>
    <w:qFormat/>
    <w:uiPriority w:val="0"/>
    <w:pPr>
      <w:ind w:left="240"/>
    </w:p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2024-02-06T20:22:36Z</dcterms:created>
  <dcterms:modified xsi:type="dcterms:W3CDTF">2024-02-06T12:22:36Z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2024-02-06T20:22:35Z</dcterms:created>
  <dcterms:modified xsi:type="dcterms:W3CDTF">2024-02-06T12:22:35Z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2024-02-06T20:22:35Z</dcterms:created>
  <dcterms:modified xsi:type="dcterms:W3CDTF">2024-02-06T12:22:35Z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2024-02-06T20:22:35Z</dcterms:created>
  <dcterms:modified xsi:type="dcterms:W3CDTF">2024-02-06T12:22:35Z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ea0240-1953-4967-92b6-e9aca58cc5ea}">
  <ds:schemaRefs/>
</ds:datastoreItem>
</file>

<file path=customXml/itemProps3.xml><?xml version="1.0" encoding="utf-8"?>
<ds:datastoreItem xmlns:ds="http://schemas.openxmlformats.org/officeDocument/2006/customXml" ds:itemID="{02ef23ef-327c-435a-b5d0-4641ca3e6717}">
  <ds:schemaRefs/>
</ds:datastoreItem>
</file>

<file path=customXml/itemProps4.xml><?xml version="1.0" encoding="utf-8"?>
<ds:datastoreItem xmlns:ds="http://schemas.openxmlformats.org/officeDocument/2006/customXml" ds:itemID="{605867a8-dfcb-40f8-9acb-3f529d829ebd}">
  <ds:schemaRefs/>
</ds:datastoreItem>
</file>

<file path=customXml/itemProps5.xml><?xml version="1.0" encoding="utf-8"?>
<ds:datastoreItem xmlns:ds="http://schemas.openxmlformats.org/officeDocument/2006/customXml" ds:itemID="{2b064b5c-3444-42aa-bd90-6b24e1095ca3}">
  <ds:schemaRefs/>
</ds:datastoreItem>
</file>

<file path=customXml/itemProps6.xml><?xml version="1.0" encoding="utf-8"?>
<ds:datastoreItem xmlns:ds="http://schemas.openxmlformats.org/officeDocument/2006/customXml" ds:itemID="{19cf128c-2c5f-479e-a0b4-8e51d4a70614}">
  <ds:schemaRefs/>
</ds:datastoreItem>
</file>

<file path=customXml/itemProps7.xml><?xml version="1.0" encoding="utf-8"?>
<ds:datastoreItem xmlns:ds="http://schemas.openxmlformats.org/officeDocument/2006/customXml" ds:itemID="{bea444fd-71f2-4d4e-a9fd-6a4f288e2b4f}">
  <ds:schemaRefs/>
</ds:datastoreItem>
</file>

<file path=customXml/itemProps8.xml><?xml version="1.0" encoding="utf-8"?>
<ds:datastoreItem xmlns:ds="http://schemas.openxmlformats.org/officeDocument/2006/customXml" ds:itemID="{895f5557-8a3a-4d3e-a4d9-96650c57265e}">
  <ds:schemaRefs/>
</ds:datastoreItem>
</file>

<file path=customXml/itemProps9.xml><?xml version="1.0" encoding="utf-8"?>
<ds:datastoreItem xmlns:ds="http://schemas.openxmlformats.org/officeDocument/2006/customXml" ds:itemID="{a1e8ca31-4295-4d61-8916-dd3e8f4ce17e}">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Office_11.8.2.10321_F1E327BC-269C-435d-A152-05C5408002CA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2024-02-06T20:22:00Z</dcterms:created>
  <dc:creator>Administrator</dc:creator>
  <cp:lastModifiedBy>Administrator</cp:lastModifiedBy>
  <dcterms:modified xsi:type="dcterms:W3CDTF">2024-02-22T01:33:07Z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